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0A" w:rsidRDefault="00C45992">
      <w:r>
        <w:rPr>
          <w:b/>
          <w:bCs/>
          <w:noProof/>
          <w:sz w:val="28"/>
          <w:szCs w:val="28"/>
        </w:rPr>
        <w:drawing>
          <wp:inline distT="0" distB="0" distL="0" distR="0" wp14:anchorId="07E7CA83" wp14:editId="6250C59A">
            <wp:extent cx="8981440" cy="6534138"/>
            <wp:effectExtent l="0" t="0" r="0" b="635"/>
            <wp:docPr id="2" name="Рисунок 2" descr="C:\Users\Razilya\Pictures\2021-09-29 биология 11 кл учеб курс\биология 11 кл учеб курс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zilya\Pictures\2021-09-29 биология 11 кл учеб курс\биология 11 кл учеб курс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440" cy="653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72A" w:rsidRDefault="0039472A" w:rsidP="003947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9472A" w:rsidRPr="00AB64D1" w:rsidRDefault="0039472A" w:rsidP="0039472A">
      <w:pPr>
        <w:spacing w:line="259" w:lineRule="auto"/>
      </w:pPr>
    </w:p>
    <w:p w:rsidR="0039472A" w:rsidRPr="00AB64D1" w:rsidRDefault="0039472A" w:rsidP="0039472A">
      <w:pPr>
        <w:tabs>
          <w:tab w:val="left" w:pos="2775"/>
        </w:tabs>
      </w:pPr>
      <w:r w:rsidRPr="00AB64D1">
        <w:t>Рабочая программа составлена на основе следующих нормативных документов:</w:t>
      </w:r>
    </w:p>
    <w:p w:rsidR="0039472A" w:rsidRPr="00AB64D1" w:rsidRDefault="0039472A" w:rsidP="0039472A">
      <w:pPr>
        <w:tabs>
          <w:tab w:val="left" w:pos="2775"/>
        </w:tabs>
      </w:pPr>
      <w:r w:rsidRPr="00AB64D1">
        <w:t>- Федерального закона от 29.12.2012 г. №273-ФЗ «Об образовании в РФ» (с изменениями и дополнениями);</w:t>
      </w:r>
    </w:p>
    <w:p w:rsidR="0039472A" w:rsidRPr="00AB64D1" w:rsidRDefault="0039472A" w:rsidP="0039472A">
      <w:pPr>
        <w:tabs>
          <w:tab w:val="left" w:pos="2775"/>
        </w:tabs>
      </w:pPr>
      <w:r w:rsidRPr="00AB64D1">
        <w:t xml:space="preserve">- Федерального государственного образовательного стандарта основного общего образования. Приказ Министерства образования и науки РФ от 17 декабря 2010 г. N 1897 (в редакции приказов </w:t>
      </w:r>
      <w:proofErr w:type="spellStart"/>
      <w:r w:rsidRPr="00AB64D1">
        <w:t>МОиН</w:t>
      </w:r>
      <w:proofErr w:type="spellEnd"/>
      <w:r w:rsidRPr="00AB64D1">
        <w:t xml:space="preserve"> РФ от 29.12.2014 г. № 1644, от 31.12.2015 г. № 1577);</w:t>
      </w:r>
    </w:p>
    <w:p w:rsidR="0039472A" w:rsidRPr="00AB64D1" w:rsidRDefault="0039472A" w:rsidP="0039472A">
      <w:pPr>
        <w:tabs>
          <w:tab w:val="left" w:pos="2775"/>
        </w:tabs>
      </w:pPr>
      <w:r w:rsidRPr="00AB64D1">
        <w:t>- Основной образовательной программы основного общего образования муниципального бюджетного общеобразовательного учреждения "Алексеевская средняя общеобразовательная школа №1 имени Александры Андреевны Малафеевой" Алексеевского муниципального района Республики Татарстан (приказ №_____от _____2021 г.);</w:t>
      </w:r>
    </w:p>
    <w:p w:rsidR="0039472A" w:rsidRPr="00AB64D1" w:rsidRDefault="0039472A" w:rsidP="0039472A">
      <w:pPr>
        <w:ind w:right="410"/>
        <w:rPr>
          <w:b/>
        </w:rPr>
      </w:pPr>
      <w:r w:rsidRPr="00AB64D1">
        <w:t>- Локального акта образовательного учреждения «О рабочей программе учебного предмета, курса, модуля» (утвержден Решением педагогического совета, протокол №_______ от   _____2021 г., приказ № ______ от ______ 2021 г.).</w:t>
      </w:r>
    </w:p>
    <w:p w:rsidR="0039472A" w:rsidRPr="00AB64D1" w:rsidRDefault="0039472A" w:rsidP="0039472A"/>
    <w:p w:rsidR="0039472A" w:rsidRPr="00AB64D1" w:rsidRDefault="0039472A" w:rsidP="0039472A">
      <w:pPr>
        <w:spacing w:line="259" w:lineRule="auto"/>
      </w:pPr>
      <w:r w:rsidRPr="00AB64D1">
        <w:t xml:space="preserve"> </w:t>
      </w:r>
    </w:p>
    <w:p w:rsidR="0039472A" w:rsidRPr="00AB64D1" w:rsidRDefault="0039472A" w:rsidP="0039472A">
      <w:pPr>
        <w:spacing w:line="259" w:lineRule="auto"/>
      </w:pPr>
    </w:p>
    <w:p w:rsidR="0039472A" w:rsidRPr="00AB64D1" w:rsidRDefault="0039472A" w:rsidP="0039472A">
      <w:pPr>
        <w:spacing w:line="259" w:lineRule="auto"/>
      </w:pPr>
    </w:p>
    <w:p w:rsidR="0039472A" w:rsidRPr="00AB64D1" w:rsidRDefault="0039472A" w:rsidP="0039472A">
      <w:pPr>
        <w:spacing w:line="259" w:lineRule="auto"/>
      </w:pPr>
    </w:p>
    <w:p w:rsidR="0039472A" w:rsidRPr="00AB64D1" w:rsidRDefault="0039472A" w:rsidP="0039472A">
      <w:pPr>
        <w:spacing w:line="259" w:lineRule="auto"/>
      </w:pPr>
    </w:p>
    <w:p w:rsidR="0039472A" w:rsidRPr="00AB64D1" w:rsidRDefault="0039472A" w:rsidP="0039472A">
      <w:pPr>
        <w:spacing w:line="259" w:lineRule="auto"/>
      </w:pPr>
    </w:p>
    <w:p w:rsidR="0039472A" w:rsidRPr="00AB64D1" w:rsidRDefault="0039472A" w:rsidP="0039472A">
      <w:pPr>
        <w:spacing w:line="259" w:lineRule="auto"/>
      </w:pPr>
    </w:p>
    <w:p w:rsidR="0039472A" w:rsidRPr="00AB64D1" w:rsidRDefault="0039472A" w:rsidP="0039472A">
      <w:pPr>
        <w:pStyle w:val="1"/>
        <w:spacing w:after="0"/>
        <w:ind w:left="0" w:firstLine="0"/>
        <w:jc w:val="both"/>
        <w:rPr>
          <w:color w:val="FF0000"/>
          <w:szCs w:val="24"/>
        </w:rPr>
      </w:pPr>
    </w:p>
    <w:p w:rsidR="0039472A" w:rsidRPr="00AB64D1" w:rsidRDefault="0039472A" w:rsidP="0039472A"/>
    <w:p w:rsidR="0039472A" w:rsidRPr="00AB64D1" w:rsidRDefault="0039472A" w:rsidP="0039472A"/>
    <w:p w:rsidR="0039472A" w:rsidRDefault="0039472A" w:rsidP="0039472A"/>
    <w:p w:rsidR="0039472A" w:rsidRDefault="0039472A" w:rsidP="0039472A"/>
    <w:p w:rsidR="0039472A" w:rsidRDefault="0039472A" w:rsidP="0039472A"/>
    <w:p w:rsidR="0039472A" w:rsidRDefault="0039472A" w:rsidP="0039472A"/>
    <w:p w:rsidR="0039472A" w:rsidRDefault="0039472A" w:rsidP="0039472A"/>
    <w:p w:rsidR="0039472A" w:rsidRDefault="0039472A" w:rsidP="0039472A"/>
    <w:p w:rsidR="0039472A" w:rsidRDefault="0039472A" w:rsidP="0039472A"/>
    <w:p w:rsidR="0039472A" w:rsidRDefault="0039472A" w:rsidP="0039472A"/>
    <w:p w:rsidR="0039472A" w:rsidRDefault="0039472A" w:rsidP="0039472A"/>
    <w:p w:rsidR="0039472A" w:rsidRDefault="0039472A" w:rsidP="0039472A"/>
    <w:p w:rsidR="0039472A" w:rsidRDefault="0039472A" w:rsidP="0039472A"/>
    <w:p w:rsidR="0039472A" w:rsidRPr="00AB64D1" w:rsidRDefault="0039472A" w:rsidP="0039472A"/>
    <w:p w:rsidR="0039472A" w:rsidRPr="00AB64D1" w:rsidRDefault="0039472A" w:rsidP="0039472A"/>
    <w:p w:rsidR="005D2E24" w:rsidRPr="005D2E24" w:rsidRDefault="0039472A" w:rsidP="0039472A">
      <w:pPr>
        <w:autoSpaceDE w:val="0"/>
        <w:autoSpaceDN w:val="0"/>
        <w:adjustRightInd w:val="0"/>
        <w:jc w:val="center"/>
        <w:rPr>
          <w:b/>
          <w:bCs/>
        </w:rPr>
      </w:pPr>
      <w:r w:rsidRPr="005D2E24">
        <w:rPr>
          <w:b/>
          <w:bCs/>
        </w:rPr>
        <w:t xml:space="preserve">ПЛАНИРУЕМЫЕ РЕЗУЛЬТАТЫ </w:t>
      </w:r>
    </w:p>
    <w:p w:rsidR="0039472A" w:rsidRPr="005D2E24" w:rsidRDefault="005D2E24" w:rsidP="0039472A">
      <w:pPr>
        <w:autoSpaceDE w:val="0"/>
        <w:autoSpaceDN w:val="0"/>
        <w:adjustRightInd w:val="0"/>
        <w:jc w:val="center"/>
        <w:rPr>
          <w:b/>
          <w:bCs/>
        </w:rPr>
      </w:pPr>
      <w:r w:rsidRPr="005D2E24">
        <w:rPr>
          <w:b/>
          <w:bCs/>
        </w:rPr>
        <w:t>освоения</w:t>
      </w:r>
      <w:r w:rsidR="0039472A" w:rsidRPr="005D2E24">
        <w:rPr>
          <w:b/>
          <w:bCs/>
        </w:rPr>
        <w:t xml:space="preserve"> учебного курса </w:t>
      </w:r>
    </w:p>
    <w:p w:rsidR="0039472A" w:rsidRPr="005D2E24" w:rsidRDefault="0039472A" w:rsidP="0039472A">
      <w:pPr>
        <w:autoSpaceDE w:val="0"/>
        <w:autoSpaceDN w:val="0"/>
        <w:adjustRightInd w:val="0"/>
        <w:jc w:val="center"/>
        <w:rPr>
          <w:b/>
          <w:bCs/>
        </w:rPr>
      </w:pPr>
      <w:r w:rsidRPr="005D2E24">
        <w:rPr>
          <w:b/>
          <w:bCs/>
        </w:rPr>
        <w:t>«Многообразие организмов, организм человека, решение сложных генетических задач и задании ЕГЭ»</w:t>
      </w:r>
    </w:p>
    <w:p w:rsidR="0039472A" w:rsidRPr="005D2E24" w:rsidRDefault="0039472A" w:rsidP="0039472A">
      <w:pPr>
        <w:autoSpaceDE w:val="0"/>
        <w:autoSpaceDN w:val="0"/>
        <w:adjustRightInd w:val="0"/>
        <w:jc w:val="center"/>
        <w:rPr>
          <w:b/>
          <w:bCs/>
        </w:rPr>
      </w:pPr>
      <w:r w:rsidRPr="005D2E24">
        <w:rPr>
          <w:b/>
          <w:bCs/>
        </w:rPr>
        <w:t xml:space="preserve"> </w:t>
      </w:r>
    </w:p>
    <w:p w:rsidR="0039472A" w:rsidRPr="00E67A6E" w:rsidRDefault="0039472A" w:rsidP="0039472A">
      <w:pPr>
        <w:spacing w:line="259" w:lineRule="auto"/>
        <w:rPr>
          <w:b/>
        </w:rPr>
      </w:pPr>
      <w:r w:rsidRPr="00E67A6E">
        <w:rPr>
          <w:b/>
          <w:i/>
        </w:rPr>
        <w:t>Личностные:</w:t>
      </w:r>
      <w:r w:rsidRPr="00E67A6E">
        <w:rPr>
          <w:b/>
        </w:rPr>
        <w:t xml:space="preserve"> </w:t>
      </w:r>
    </w:p>
    <w:p w:rsidR="0039472A" w:rsidRPr="00AB64D1" w:rsidRDefault="0039472A" w:rsidP="0039472A">
      <w:pPr>
        <w:rPr>
          <w:b/>
        </w:rPr>
      </w:pPr>
      <w:r w:rsidRPr="00AB64D1">
        <w:rPr>
          <w:b/>
        </w:rPr>
        <w:t xml:space="preserve">3.4. Модуль «Школьный урок» </w:t>
      </w:r>
    </w:p>
    <w:p w:rsidR="0039472A" w:rsidRPr="00AB64D1" w:rsidRDefault="0039472A" w:rsidP="0039472A">
      <w:r w:rsidRPr="00AB64D1">
        <w:t xml:space="preserve">Реализация школьными педагогами воспитательного потенциала урока предполагает следующее: </w:t>
      </w:r>
    </w:p>
    <w:p w:rsidR="0039472A" w:rsidRPr="00AB64D1" w:rsidRDefault="0039472A" w:rsidP="0039472A">
      <w:r w:rsidRPr="00AB64D1">
        <w:t>●</w:t>
      </w:r>
      <w:r w:rsidRPr="00AB64D1">
        <w:tab/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39472A" w:rsidRPr="00AB64D1" w:rsidRDefault="0039472A" w:rsidP="0039472A">
      <w:r w:rsidRPr="00AB64D1">
        <w:t>●</w:t>
      </w:r>
      <w:r w:rsidRPr="00AB64D1"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39472A" w:rsidRPr="00AB64D1" w:rsidRDefault="0039472A" w:rsidP="0039472A">
      <w:r w:rsidRPr="00AB64D1">
        <w:t>●</w:t>
      </w:r>
      <w:r w:rsidRPr="00AB64D1"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39472A" w:rsidRPr="00AB64D1" w:rsidRDefault="0039472A" w:rsidP="0039472A">
      <w:r w:rsidRPr="00AB64D1">
        <w:t>●</w:t>
      </w:r>
      <w:r w:rsidRPr="00AB64D1">
        <w:tab/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39472A" w:rsidRPr="00AB64D1" w:rsidRDefault="0039472A" w:rsidP="0039472A">
      <w:r w:rsidRPr="00AB64D1">
        <w:t>●</w:t>
      </w:r>
      <w:r w:rsidRPr="00AB64D1"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39472A" w:rsidRPr="00AB64D1" w:rsidRDefault="0039472A" w:rsidP="0039472A">
      <w:r w:rsidRPr="00AB64D1">
        <w:t>●</w:t>
      </w:r>
      <w:r w:rsidRPr="00AB64D1"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:rsidR="0039472A" w:rsidRPr="00AB64D1" w:rsidRDefault="0039472A" w:rsidP="0039472A">
      <w:r w:rsidRPr="00AB64D1">
        <w:t>●</w:t>
      </w:r>
      <w:r w:rsidRPr="00AB64D1">
        <w:tab/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5D2E24" w:rsidRDefault="0039472A" w:rsidP="0039472A">
      <w:pPr>
        <w:jc w:val="center"/>
        <w:rPr>
          <w:b/>
          <w:sz w:val="28"/>
          <w:szCs w:val="28"/>
        </w:rPr>
      </w:pPr>
      <w:r w:rsidRPr="00AB64D1"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5D2E24" w:rsidRDefault="005D2E24" w:rsidP="0039472A">
      <w:pPr>
        <w:jc w:val="center"/>
        <w:rPr>
          <w:b/>
          <w:sz w:val="28"/>
          <w:szCs w:val="28"/>
        </w:rPr>
      </w:pPr>
    </w:p>
    <w:p w:rsidR="005D2E24" w:rsidRDefault="005D2E24" w:rsidP="0039472A">
      <w:pPr>
        <w:jc w:val="center"/>
        <w:rPr>
          <w:b/>
          <w:sz w:val="28"/>
          <w:szCs w:val="28"/>
        </w:rPr>
      </w:pPr>
    </w:p>
    <w:p w:rsidR="005D2E24" w:rsidRDefault="005D2E24" w:rsidP="0039472A">
      <w:pPr>
        <w:jc w:val="center"/>
        <w:rPr>
          <w:b/>
          <w:sz w:val="28"/>
          <w:szCs w:val="28"/>
        </w:rPr>
      </w:pPr>
    </w:p>
    <w:p w:rsidR="0039472A" w:rsidRPr="005D2E24" w:rsidRDefault="0039472A" w:rsidP="005D2E24">
      <w:pPr>
        <w:pStyle w:val="a5"/>
        <w:shd w:val="clear" w:color="auto" w:fill="FFFFFF"/>
        <w:spacing w:before="0" w:beforeAutospacing="0" w:after="0" w:afterAutospacing="0" w:line="294" w:lineRule="atLeast"/>
        <w:ind w:left="142"/>
        <w:rPr>
          <w:color w:val="000000"/>
        </w:rPr>
      </w:pPr>
      <w:r w:rsidRPr="005D2E24">
        <w:rPr>
          <w:b/>
          <w:bCs/>
          <w:color w:val="000000"/>
        </w:rPr>
        <w:t xml:space="preserve">В результате изучения </w:t>
      </w:r>
      <w:r w:rsidR="005D2E24" w:rsidRPr="005D2E24">
        <w:rPr>
          <w:b/>
          <w:bCs/>
          <w:color w:val="000000"/>
        </w:rPr>
        <w:t>учебного</w:t>
      </w:r>
      <w:r w:rsidRPr="005D2E24">
        <w:rPr>
          <w:b/>
          <w:bCs/>
          <w:color w:val="000000"/>
        </w:rPr>
        <w:t xml:space="preserve"> курса учащиеся должны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Знать:</w:t>
      </w:r>
    </w:p>
    <w:p w:rsidR="0039472A" w:rsidRPr="005D2E24" w:rsidRDefault="0039472A" w:rsidP="0039472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общие сведения о молекулярных и клеточных механизмах наследования генов и формирования признаков; специфические термины и символику, используемые при решении генетических задач и задач по молекулярной биологии</w:t>
      </w:r>
    </w:p>
    <w:p w:rsidR="0039472A" w:rsidRPr="005D2E24" w:rsidRDefault="0039472A" w:rsidP="0039472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законы Менделя и их цитологические основы</w:t>
      </w:r>
    </w:p>
    <w:p w:rsidR="0039472A" w:rsidRPr="005D2E24" w:rsidRDefault="0039472A" w:rsidP="0039472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виды взаимодействия аллельных и неаллельных генов, их характеристику; виды скрещивания</w:t>
      </w:r>
    </w:p>
    <w:p w:rsidR="0039472A" w:rsidRPr="005D2E24" w:rsidRDefault="0039472A" w:rsidP="0039472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сцепленное наследование признаков, кроссинговер</w:t>
      </w:r>
    </w:p>
    <w:p w:rsidR="0039472A" w:rsidRPr="005D2E24" w:rsidRDefault="0039472A" w:rsidP="0039472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наследование признаков, сцепленных с полом</w:t>
      </w:r>
    </w:p>
    <w:p w:rsidR="0039472A" w:rsidRPr="005D2E24" w:rsidRDefault="0039472A" w:rsidP="0039472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генеалогический метод, или метод анализа родословных, как фундаментальный и универсальный метод изучения наследственности и изменчивости человека</w:t>
      </w:r>
    </w:p>
    <w:p w:rsidR="0039472A" w:rsidRPr="005D2E24" w:rsidRDefault="0039472A" w:rsidP="0039472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популяционно-статистический метод – основу популяционной генетики (в медицине применяется при изучении наследственных болезней).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Уметь:</w:t>
      </w:r>
    </w:p>
    <w:p w:rsidR="0039472A" w:rsidRPr="005D2E24" w:rsidRDefault="0039472A" w:rsidP="005D2E24">
      <w:pPr>
        <w:pStyle w:val="a5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объяснять роль генетики в формировании научного мировоззрения; содержание генетической задачи;</w:t>
      </w:r>
    </w:p>
    <w:p w:rsidR="0039472A" w:rsidRPr="005D2E24" w:rsidRDefault="0039472A" w:rsidP="005D2E24">
      <w:pPr>
        <w:pStyle w:val="a5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применять термины по генетике, символику при решении генетических задач;</w:t>
      </w:r>
    </w:p>
    <w:p w:rsidR="0039472A" w:rsidRPr="005D2E24" w:rsidRDefault="0039472A" w:rsidP="005D2E24">
      <w:pPr>
        <w:pStyle w:val="a5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решать генетические задачи; составлять схемы скрещивания;</w:t>
      </w:r>
    </w:p>
    <w:p w:rsidR="0039472A" w:rsidRPr="005D2E24" w:rsidRDefault="0039472A" w:rsidP="005D2E24">
      <w:pPr>
        <w:pStyle w:val="a5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анализировать и прогнозировать распространенность наследственных заболеваний в последующих поколениях</w:t>
      </w:r>
    </w:p>
    <w:p w:rsidR="0039472A" w:rsidRPr="005D2E24" w:rsidRDefault="0039472A" w:rsidP="005D2E24">
      <w:pPr>
        <w:pStyle w:val="a5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описывать виды скрещивания, виды взаимодействия аллельных и неаллельных генов;</w:t>
      </w:r>
    </w:p>
    <w:p w:rsidR="0039472A" w:rsidRPr="005D2E24" w:rsidRDefault="0039472A" w:rsidP="005D2E24">
      <w:pPr>
        <w:pStyle w:val="a5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находить информацию о методах анализа родословных в медицинских целях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Использовать приобретенные знания и умения в практической деятельности и повседневной жизни для:</w:t>
      </w:r>
    </w:p>
    <w:p w:rsidR="0039472A" w:rsidRPr="005D2E24" w:rsidRDefault="0039472A" w:rsidP="005D2E24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профилактики наследственных заболеваний;</w:t>
      </w:r>
    </w:p>
    <w:p w:rsidR="0039472A" w:rsidRPr="005D2E24" w:rsidRDefault="0039472A" w:rsidP="005D2E24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оценки опасного воздействия на организм человека различных загрязнений среды как одного из мутагенных факторов;</w:t>
      </w:r>
    </w:p>
    <w:p w:rsidR="0039472A" w:rsidRPr="005D2E24" w:rsidRDefault="0039472A" w:rsidP="005D2E24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Личностные УУД</w:t>
      </w:r>
      <w:r w:rsidRPr="005D2E24">
        <w:rPr>
          <w:color w:val="000000"/>
        </w:rPr>
        <w:t> 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поведения), а также ориентацию в социальных ролях и межличностных отношениях. Применительно к учебной деятельности следует выделить три вида действий:</w:t>
      </w:r>
    </w:p>
    <w:p w:rsidR="0039472A" w:rsidRPr="005D2E24" w:rsidRDefault="0039472A" w:rsidP="0039472A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самоопределение - личностное, профессиональное, жизненное самоопределение;</w:t>
      </w:r>
    </w:p>
    <w:p w:rsidR="0039472A" w:rsidRPr="005D2E24" w:rsidRDefault="0039472A" w:rsidP="0039472A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proofErr w:type="spellStart"/>
      <w:r w:rsidRPr="005D2E24">
        <w:rPr>
          <w:color w:val="000000"/>
        </w:rPr>
        <w:lastRenderedPageBreak/>
        <w:t>смыслообразование</w:t>
      </w:r>
      <w:proofErr w:type="spellEnd"/>
      <w:r w:rsidRPr="005D2E24">
        <w:rPr>
          <w:color w:val="000000"/>
        </w:rPr>
        <w:t xml:space="preserve"> -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него;</w:t>
      </w:r>
    </w:p>
    <w:p w:rsidR="0039472A" w:rsidRPr="005D2E24" w:rsidRDefault="0039472A" w:rsidP="0039472A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нравственно-этическая ориентация - 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ценностей.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Регулятивные УУД</w:t>
      </w:r>
      <w:r w:rsidRPr="005D2E24">
        <w:rPr>
          <w:color w:val="000000"/>
        </w:rPr>
        <w:t> обеспечивают организацию учащимся своей учебной деятельности. К ним относятся следующие:</w:t>
      </w:r>
    </w:p>
    <w:p w:rsidR="0039472A" w:rsidRPr="005D2E24" w:rsidRDefault="0039472A" w:rsidP="0039472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целеполагание - как постановка учебной задачи на основе соотнесения того, что уже известно и усвоено учащимся, и того, что еще неизвестно;</w:t>
      </w:r>
    </w:p>
    <w:p w:rsidR="0039472A" w:rsidRPr="005D2E24" w:rsidRDefault="0039472A" w:rsidP="0039472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39472A" w:rsidRPr="005D2E24" w:rsidRDefault="0039472A" w:rsidP="0039472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прогнозирование – предвосхищение результата и уровня усвоения; его временных характеристик;</w:t>
      </w:r>
    </w:p>
    <w:p w:rsidR="0039472A" w:rsidRPr="005D2E24" w:rsidRDefault="0039472A" w:rsidP="0039472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контроль в форме сличения способа действия и его результата с заданным эталоном с целью обнаружения отклонений от него;</w:t>
      </w:r>
    </w:p>
    <w:p w:rsidR="0039472A" w:rsidRPr="005D2E24" w:rsidRDefault="0039472A" w:rsidP="0039472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коррекция – внесение необходимых дополнений и корректив в план и способ действия в случае расхождения ожидаемого результата действия и его реального продукта;</w:t>
      </w:r>
    </w:p>
    <w:p w:rsidR="0039472A" w:rsidRPr="005D2E24" w:rsidRDefault="0039472A" w:rsidP="0039472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оценка – выделение и осознание учащимся того, что уже усвоено и что еще подлежит усвоению, оценивание качества и уровня усвоения;</w:t>
      </w:r>
    </w:p>
    <w:p w:rsidR="0039472A" w:rsidRPr="005D2E24" w:rsidRDefault="0039472A" w:rsidP="0039472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proofErr w:type="spellStart"/>
      <w:r w:rsidRPr="005D2E24">
        <w:rPr>
          <w:color w:val="000000"/>
        </w:rPr>
        <w:t>саморегуляция</w:t>
      </w:r>
      <w:proofErr w:type="spellEnd"/>
      <w:r w:rsidRPr="005D2E24">
        <w:rPr>
          <w:color w:val="000000"/>
        </w:rPr>
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Познавательные УУД</w:t>
      </w:r>
      <w:r w:rsidRPr="005D2E24">
        <w:rPr>
          <w:color w:val="000000"/>
        </w:rPr>
        <w:t xml:space="preserve"> включают </w:t>
      </w:r>
      <w:proofErr w:type="spellStart"/>
      <w:r w:rsidRPr="005D2E24">
        <w:rPr>
          <w:color w:val="000000"/>
        </w:rPr>
        <w:t>общеучебные</w:t>
      </w:r>
      <w:proofErr w:type="spellEnd"/>
      <w:r w:rsidRPr="005D2E24">
        <w:rPr>
          <w:color w:val="000000"/>
        </w:rPr>
        <w:t>, логические действия, а также действия постановки и решения проблем.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D2E24">
        <w:rPr>
          <w:color w:val="000000"/>
        </w:rPr>
        <w:t>Общеучебные</w:t>
      </w:r>
      <w:proofErr w:type="spellEnd"/>
      <w:r w:rsidRPr="005D2E24">
        <w:rPr>
          <w:color w:val="000000"/>
        </w:rPr>
        <w:t xml:space="preserve"> универсальные действия:</w:t>
      </w:r>
    </w:p>
    <w:p w:rsidR="0039472A" w:rsidRPr="005D2E24" w:rsidRDefault="0039472A" w:rsidP="0039472A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самостоятельное выделение и формулирование познавательной цели;</w:t>
      </w:r>
    </w:p>
    <w:p w:rsidR="0039472A" w:rsidRPr="005D2E24" w:rsidRDefault="0039472A" w:rsidP="0039472A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39472A" w:rsidRPr="005D2E24" w:rsidRDefault="0039472A" w:rsidP="0039472A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структурирование знаний;</w:t>
      </w:r>
    </w:p>
    <w:p w:rsidR="0039472A" w:rsidRPr="005D2E24" w:rsidRDefault="0039472A" w:rsidP="0039472A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осознанное и произвольное построение речевого высказывания в устной и письменной форме;</w:t>
      </w:r>
    </w:p>
    <w:p w:rsidR="0039472A" w:rsidRPr="005D2E24" w:rsidRDefault="0039472A" w:rsidP="0039472A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выбор наиболее эффективных способов решения задач в зависимости от конкретных условий;</w:t>
      </w:r>
    </w:p>
    <w:p w:rsidR="0039472A" w:rsidRPr="005D2E24" w:rsidRDefault="0039472A" w:rsidP="0039472A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рефлексия способов и условий действия, контроль и оценка процесса и результатов деятельности;</w:t>
      </w:r>
    </w:p>
    <w:p w:rsidR="0039472A" w:rsidRPr="005D2E24" w:rsidRDefault="0039472A" w:rsidP="0039472A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смысловое чтение; понимание и адекватная оценка языка средств массовой информации;</w:t>
      </w:r>
    </w:p>
    <w:p w:rsidR="0039472A" w:rsidRPr="005D2E24" w:rsidRDefault="0039472A" w:rsidP="0039472A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 xml:space="preserve">Особую группу </w:t>
      </w:r>
      <w:proofErr w:type="spellStart"/>
      <w:r w:rsidRPr="005D2E24">
        <w:rPr>
          <w:color w:val="000000"/>
        </w:rPr>
        <w:t>общеучебных</w:t>
      </w:r>
      <w:proofErr w:type="spellEnd"/>
      <w:r w:rsidRPr="005D2E24">
        <w:rPr>
          <w:color w:val="000000"/>
        </w:rPr>
        <w:t xml:space="preserve"> универсальных действий составляют знаково-символические действия:</w:t>
      </w:r>
    </w:p>
    <w:p w:rsidR="0039472A" w:rsidRPr="005D2E24" w:rsidRDefault="0039472A" w:rsidP="0039472A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lastRenderedPageBreak/>
        <w:t>моделирование;</w:t>
      </w:r>
    </w:p>
    <w:p w:rsidR="0039472A" w:rsidRPr="005D2E24" w:rsidRDefault="0039472A" w:rsidP="0039472A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преобразование модели с целью выявления общих законов, определяющих данную предметную область.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Логические универсальные действия:</w:t>
      </w:r>
    </w:p>
    <w:p w:rsidR="0039472A" w:rsidRPr="005D2E24" w:rsidRDefault="0039472A" w:rsidP="0039472A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анализ;</w:t>
      </w:r>
    </w:p>
    <w:p w:rsidR="0039472A" w:rsidRPr="005D2E24" w:rsidRDefault="0039472A" w:rsidP="0039472A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синтез;</w:t>
      </w:r>
    </w:p>
    <w:p w:rsidR="0039472A" w:rsidRPr="005D2E24" w:rsidRDefault="0039472A" w:rsidP="0039472A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сравнение, классификация объектов по выделенным признакам;</w:t>
      </w:r>
    </w:p>
    <w:p w:rsidR="0039472A" w:rsidRPr="005D2E24" w:rsidRDefault="0039472A" w:rsidP="0039472A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подведение под понятие, выведение следствий;</w:t>
      </w:r>
    </w:p>
    <w:p w:rsidR="0039472A" w:rsidRPr="005D2E24" w:rsidRDefault="0039472A" w:rsidP="0039472A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установление причинно-следственных связей;</w:t>
      </w:r>
    </w:p>
    <w:p w:rsidR="0039472A" w:rsidRPr="005D2E24" w:rsidRDefault="0039472A" w:rsidP="0039472A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построение логической цепи рассуждений;</w:t>
      </w:r>
    </w:p>
    <w:p w:rsidR="0039472A" w:rsidRPr="005D2E24" w:rsidRDefault="0039472A" w:rsidP="0039472A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доказательство;</w:t>
      </w:r>
    </w:p>
    <w:p w:rsidR="0039472A" w:rsidRPr="005D2E24" w:rsidRDefault="0039472A" w:rsidP="0039472A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выдвижение гипотез и их обоснование.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Постановка и решение проблемы:</w:t>
      </w:r>
    </w:p>
    <w:p w:rsidR="0039472A" w:rsidRPr="005D2E24" w:rsidRDefault="0039472A" w:rsidP="0039472A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формулирование проблемы;</w:t>
      </w:r>
    </w:p>
    <w:p w:rsidR="0039472A" w:rsidRPr="005D2E24" w:rsidRDefault="0039472A" w:rsidP="0039472A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самостоятельное создание способов решения проблем творческого и поискового характера.</w:t>
      </w:r>
    </w:p>
    <w:p w:rsidR="0039472A" w:rsidRPr="005D2E24" w:rsidRDefault="0039472A" w:rsidP="0039472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Коммуникативные УУД </w:t>
      </w:r>
      <w:r w:rsidRPr="005D2E24">
        <w:rPr>
          <w:color w:val="000000"/>
        </w:rPr>
        <w:t>обеспечивают социальную компетентность и учет позиции других людей, партнера по общению или деятельности,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Видами коммуникативных действий являются:</w:t>
      </w:r>
    </w:p>
    <w:p w:rsidR="0039472A" w:rsidRPr="005D2E24" w:rsidRDefault="0039472A" w:rsidP="0039472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39472A" w:rsidRPr="005D2E24" w:rsidRDefault="0039472A" w:rsidP="0039472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постановка вопросов – инициативное сотрудничество в поиске и сборе информации;</w:t>
      </w:r>
    </w:p>
    <w:p w:rsidR="0039472A" w:rsidRPr="005D2E24" w:rsidRDefault="0039472A" w:rsidP="0039472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разрешение конфликтов – выявление, идентификация проблемы, поиск и оценка альтернативных способов разрешение конфликта, принятие решения и его реализация;</w:t>
      </w:r>
    </w:p>
    <w:p w:rsidR="0039472A" w:rsidRPr="005D2E24" w:rsidRDefault="0039472A" w:rsidP="0039472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управление поведением партнера – контроль, коррекция, оценка действий партнера;</w:t>
      </w:r>
    </w:p>
    <w:p w:rsidR="0039472A" w:rsidRPr="005D2E24" w:rsidRDefault="0039472A" w:rsidP="0039472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5D2E24" w:rsidRDefault="005D2E24" w:rsidP="005D2E2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D2E24" w:rsidRDefault="005D2E24" w:rsidP="005D2E2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D2E24" w:rsidRDefault="005D2E24" w:rsidP="005D2E2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D2E24" w:rsidRDefault="005D2E24" w:rsidP="005D2E2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D2E24" w:rsidRDefault="005D2E24" w:rsidP="005D2E2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D2E24" w:rsidRDefault="005D2E24" w:rsidP="005D2E2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D2E24" w:rsidRDefault="005D2E24" w:rsidP="005D2E2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D2E24" w:rsidRDefault="005D2E24" w:rsidP="005D2E2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D2E24" w:rsidRDefault="005D2E24" w:rsidP="005D2E2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39472A" w:rsidRPr="005D2E24" w:rsidRDefault="0039472A" w:rsidP="005D2E24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5D2E24">
        <w:rPr>
          <w:b/>
          <w:bCs/>
          <w:color w:val="000000"/>
        </w:rPr>
        <w:t>Содержание программы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Введение (2 ч).</w:t>
      </w:r>
      <w:r w:rsidRPr="005D2E24">
        <w:rPr>
          <w:color w:val="000000"/>
        </w:rPr>
        <w:t> Цели и задачи курса. Актуализация ранее полученных знаний по разделу биологии «Молекулярная биология. Основы генетики».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Тема 1. Основы молекулярной биологии. (7 ч) </w:t>
      </w:r>
      <w:r w:rsidRPr="005D2E24">
        <w:rPr>
          <w:color w:val="000000"/>
        </w:rPr>
        <w:t>Белки: белки-полимеры, структура белковой молекулы, функции белков в клетке. Нуклеиновые кислоты. Строение, функции и сравнительная характеристика ДНК и РНК. Биосинтез белка. Генетический код ДНК, транскрипция, трансляция – динамика биосинтеза белка. Энергетический обмен: метаболизм, анаболизм, катаболизм, ассимиляция, диссимиляция. Этапы энергетического обмена: подготовительный, гликолиз, клеточное дыхание.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1 «Решение задач по теме: нуклеиновые кислоты».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Практическая работа № 2 «Решение задач по теме: биосинтез белка».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Практическая работа № 3 «Решение задач по теме: энергетический обмен».</w:t>
      </w:r>
    </w:p>
    <w:p w:rsidR="005D2E24" w:rsidRDefault="0039472A" w:rsidP="005D2E24">
      <w:pPr>
        <w:pStyle w:val="a5"/>
        <w:spacing w:before="0" w:beforeAutospacing="0" w:after="0" w:afterAutospacing="0" w:line="294" w:lineRule="atLeast"/>
        <w:rPr>
          <w:b/>
          <w:bCs/>
          <w:color w:val="000000"/>
        </w:rPr>
      </w:pPr>
      <w:r w:rsidRPr="005D2E24">
        <w:rPr>
          <w:b/>
          <w:bCs/>
          <w:color w:val="000000"/>
        </w:rPr>
        <w:t>Тема 2. Общие сведения о молекулярных и клеточных механизмах наследования ге</w:t>
      </w:r>
      <w:r w:rsidR="005D2E24">
        <w:rPr>
          <w:b/>
          <w:bCs/>
          <w:color w:val="000000"/>
        </w:rPr>
        <w:t>нов и формирования признаков(5</w:t>
      </w:r>
      <w:r w:rsidRPr="005D2E24">
        <w:rPr>
          <w:b/>
          <w:bCs/>
          <w:color w:val="000000"/>
        </w:rPr>
        <w:t>ч). 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Генетика – наука о закономерностях наследственности и изменчивости</w:t>
      </w:r>
      <w:r w:rsidRPr="005D2E24">
        <w:rPr>
          <w:i/>
          <w:iCs/>
          <w:color w:val="000000"/>
        </w:rPr>
        <w:t>.</w:t>
      </w:r>
      <w:r w:rsidRPr="005D2E24">
        <w:rPr>
          <w:color w:val="000000"/>
        </w:rPr>
        <w:t> Наследственность и изменчивость – свойства организмов. Генетическая терминология и символика. Самовоспроизведение — всеобщее свойство живого. Половое размножение. Мейоз, его биологическое зна</w:t>
      </w:r>
      <w:r w:rsidRPr="005D2E24">
        <w:rPr>
          <w:color w:val="000000"/>
        </w:rPr>
        <w:softHyphen/>
        <w:t>чение. Строение и функции хромосом. ДНК – носитель наследственной информации. Значение постоянства числа и формы хромосом в клетках</w:t>
      </w:r>
      <w:r w:rsidRPr="005D2E24">
        <w:rPr>
          <w:i/>
          <w:iCs/>
          <w:color w:val="000000"/>
        </w:rPr>
        <w:t>. </w:t>
      </w:r>
      <w:r w:rsidRPr="005D2E24">
        <w:rPr>
          <w:color w:val="000000"/>
        </w:rPr>
        <w:t>Ген. Генетический код.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4 «Решение задач по теме: Половое размножение. Мейоз».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Демонстрации: модель ДНК и РНК, таблицы «Генетический код», «Мейоз», модели-аппликации, иллюстрирую</w:t>
      </w:r>
      <w:r w:rsidRPr="005D2E24">
        <w:rPr>
          <w:color w:val="000000"/>
        </w:rPr>
        <w:softHyphen/>
        <w:t>щие законы наследственности, перекрест хромосом; хромосомные аномалии человека и их фенотипические проявления.</w:t>
      </w:r>
    </w:p>
    <w:p w:rsid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Тема 3. Законы Менделя и их цитологические основы (11 ч).</w:t>
      </w:r>
      <w:r w:rsidRPr="005D2E24">
        <w:rPr>
          <w:color w:val="000000"/>
        </w:rPr>
        <w:t> 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 xml:space="preserve"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Анализирующее скрещивание. </w:t>
      </w:r>
      <w:proofErr w:type="spellStart"/>
      <w:r w:rsidRPr="005D2E24">
        <w:rPr>
          <w:color w:val="000000"/>
        </w:rPr>
        <w:t>Дигибридное</w:t>
      </w:r>
      <w:proofErr w:type="spellEnd"/>
      <w:r w:rsidRPr="005D2E24">
        <w:rPr>
          <w:color w:val="000000"/>
        </w:rPr>
        <w:t xml:space="preserve"> и полигибридное скрещивание. Закон независимого комбинирования. Фенотип и генотип. Цитологические основы генетических законов наследования.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5 «Решение генетических задач на моногибридное скрещивание».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 xml:space="preserve">Практическое занятие № 6 «Решение генетических задач на </w:t>
      </w:r>
      <w:proofErr w:type="spellStart"/>
      <w:r w:rsidRPr="005D2E24">
        <w:rPr>
          <w:color w:val="000000"/>
        </w:rPr>
        <w:t>дигибридное</w:t>
      </w:r>
      <w:proofErr w:type="spellEnd"/>
      <w:r w:rsidRPr="005D2E24">
        <w:rPr>
          <w:color w:val="000000"/>
        </w:rPr>
        <w:t xml:space="preserve"> скрещивание».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7 «Решение генетических задач на неполное доминирование».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8 «Решение генетических задач на анализирующее скрещивание».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 xml:space="preserve">Демонстрации: решетка </w:t>
      </w:r>
      <w:proofErr w:type="spellStart"/>
      <w:r w:rsidRPr="005D2E24">
        <w:rPr>
          <w:color w:val="000000"/>
        </w:rPr>
        <w:t>Пеннета</w:t>
      </w:r>
      <w:proofErr w:type="spellEnd"/>
      <w:r w:rsidRPr="005D2E24">
        <w:rPr>
          <w:color w:val="000000"/>
        </w:rPr>
        <w:t xml:space="preserve">, биологический материал, с которым работал </w:t>
      </w:r>
      <w:proofErr w:type="spellStart"/>
      <w:r w:rsidRPr="005D2E24">
        <w:rPr>
          <w:color w:val="000000"/>
        </w:rPr>
        <w:t>Г.Мендель</w:t>
      </w:r>
      <w:proofErr w:type="spellEnd"/>
      <w:r w:rsidRPr="005D2E24">
        <w:rPr>
          <w:color w:val="000000"/>
        </w:rPr>
        <w:t>.</w:t>
      </w: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D2E24" w:rsidRDefault="0039472A" w:rsidP="005D2E24">
      <w:pPr>
        <w:pStyle w:val="a5"/>
        <w:spacing w:before="0" w:beforeAutospacing="0" w:after="0" w:afterAutospacing="0" w:line="294" w:lineRule="atLeast"/>
        <w:rPr>
          <w:b/>
          <w:bCs/>
          <w:color w:val="000000"/>
        </w:rPr>
      </w:pPr>
      <w:r w:rsidRPr="005D2E24">
        <w:rPr>
          <w:b/>
          <w:bCs/>
          <w:color w:val="000000"/>
        </w:rPr>
        <w:t>Тема 4. Взаимодействие аллельных и неаллельных генов. Множественный аллелизм. Плейотропия (9 ч). 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 xml:space="preserve">Генотип как целостная система. Взаимодействие аллельных (доминирование, неполное доминирование, </w:t>
      </w:r>
      <w:proofErr w:type="spellStart"/>
      <w:r w:rsidRPr="005D2E24">
        <w:rPr>
          <w:color w:val="000000"/>
        </w:rPr>
        <w:t>кодоминирование</w:t>
      </w:r>
      <w:proofErr w:type="spellEnd"/>
      <w:r w:rsidRPr="005D2E24">
        <w:rPr>
          <w:color w:val="000000"/>
        </w:rPr>
        <w:t>) и неаллельных (</w:t>
      </w:r>
      <w:proofErr w:type="spellStart"/>
      <w:r w:rsidRPr="005D2E24">
        <w:rPr>
          <w:color w:val="000000"/>
        </w:rPr>
        <w:t>комплементарность</w:t>
      </w:r>
      <w:proofErr w:type="spellEnd"/>
      <w:r w:rsidRPr="005D2E24">
        <w:rPr>
          <w:color w:val="000000"/>
        </w:rPr>
        <w:t xml:space="preserve">, </w:t>
      </w:r>
      <w:proofErr w:type="spellStart"/>
      <w:r w:rsidRPr="005D2E24">
        <w:rPr>
          <w:color w:val="000000"/>
        </w:rPr>
        <w:t>эпистаз</w:t>
      </w:r>
      <w:proofErr w:type="spellEnd"/>
      <w:r w:rsidRPr="005D2E24">
        <w:rPr>
          <w:color w:val="000000"/>
        </w:rPr>
        <w:t xml:space="preserve"> и полимерия) генов в определении признаков. Плейотропия. Условия, влияющие на результат взаимодействия между генами.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9 «Решение генетических задач на взаимодействие аллельных и неаллельных генов».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 xml:space="preserve">Практическое занятие № 10 «Определение групп крови человека – пример </w:t>
      </w:r>
      <w:proofErr w:type="spellStart"/>
      <w:r w:rsidRPr="005D2E24">
        <w:rPr>
          <w:color w:val="000000"/>
        </w:rPr>
        <w:t>кодоминирования</w:t>
      </w:r>
      <w:proofErr w:type="spellEnd"/>
      <w:r w:rsidRPr="005D2E24">
        <w:rPr>
          <w:color w:val="000000"/>
        </w:rPr>
        <w:t xml:space="preserve"> аллельных генов».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11 «Решение комбинированных задач»».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Демонстрации: рисунки, иллюстрирующие взаимодействие аллельных и неаллельных генов</w:t>
      </w:r>
    </w:p>
    <w:p w:rsidR="0039472A" w:rsidRPr="005D2E24" w:rsidRDefault="0039472A" w:rsidP="005D2E24">
      <w:pPr>
        <w:pStyle w:val="a5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окраска ягод земляники при неполном доминировании;</w:t>
      </w:r>
    </w:p>
    <w:p w:rsidR="0039472A" w:rsidRPr="005D2E24" w:rsidRDefault="0039472A" w:rsidP="005D2E24">
      <w:pPr>
        <w:pStyle w:val="a5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 xml:space="preserve">окраска меха у норок при </w:t>
      </w:r>
      <w:proofErr w:type="spellStart"/>
      <w:r w:rsidRPr="005D2E24">
        <w:rPr>
          <w:color w:val="000000"/>
        </w:rPr>
        <w:t>плейотропном</w:t>
      </w:r>
      <w:proofErr w:type="spellEnd"/>
      <w:r w:rsidRPr="005D2E24">
        <w:rPr>
          <w:color w:val="000000"/>
        </w:rPr>
        <w:t xml:space="preserve"> действии гена;</w:t>
      </w:r>
    </w:p>
    <w:p w:rsidR="0039472A" w:rsidRPr="005D2E24" w:rsidRDefault="0039472A" w:rsidP="005D2E24">
      <w:pPr>
        <w:pStyle w:val="a5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 xml:space="preserve">окраска венчика у льна – пример </w:t>
      </w:r>
      <w:proofErr w:type="spellStart"/>
      <w:r w:rsidRPr="005D2E24">
        <w:rPr>
          <w:color w:val="000000"/>
        </w:rPr>
        <w:t>комплементарности</w:t>
      </w:r>
      <w:proofErr w:type="spellEnd"/>
    </w:p>
    <w:p w:rsidR="0039472A" w:rsidRPr="005D2E24" w:rsidRDefault="0039472A" w:rsidP="005D2E24">
      <w:pPr>
        <w:pStyle w:val="a5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окраска плода у тыквы при эпистатическом взаимодействии двух генов</w:t>
      </w:r>
    </w:p>
    <w:p w:rsidR="0039472A" w:rsidRPr="005D2E24" w:rsidRDefault="0039472A" w:rsidP="005D2E24">
      <w:pPr>
        <w:pStyle w:val="a5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5D2E24">
        <w:rPr>
          <w:color w:val="000000"/>
        </w:rPr>
        <w:t>окраска колосковой чешуи у овса – пример полимерии</w:t>
      </w:r>
    </w:p>
    <w:p w:rsidR="005D2E24" w:rsidRDefault="0039472A" w:rsidP="005D2E24">
      <w:pPr>
        <w:pStyle w:val="a5"/>
        <w:spacing w:before="0" w:beforeAutospacing="0" w:after="0" w:afterAutospacing="0" w:line="294" w:lineRule="atLeast"/>
        <w:rPr>
          <w:b/>
          <w:bCs/>
          <w:color w:val="000000"/>
        </w:rPr>
      </w:pPr>
      <w:r w:rsidRPr="005D2E24">
        <w:rPr>
          <w:b/>
          <w:bCs/>
          <w:color w:val="000000"/>
        </w:rPr>
        <w:t>Тема 5. Сцепленное наследование признаков и кроссинговер (5ч). 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Хромосомная теория наследственности. Группы сцепления генов. Сцепленное наследование признаков. Закон Т. Моргана. Полное и неполное сцепление генов. Генетические карты хромосом. Цитологические основы сцепленного наследования генов, кроссинговера.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12 «Решение генетических задач на сцепленное наследование признаков»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Демонстрации: модели-аппликации, иллюстрирую</w:t>
      </w:r>
      <w:r w:rsidRPr="005D2E24">
        <w:rPr>
          <w:color w:val="000000"/>
        </w:rPr>
        <w:softHyphen/>
        <w:t>щие законы наследственности, перекрест хромосом; генетические карты хромосом.</w:t>
      </w:r>
    </w:p>
    <w:p w:rsidR="005D2E24" w:rsidRDefault="0039472A" w:rsidP="005D2E24">
      <w:pPr>
        <w:pStyle w:val="a5"/>
        <w:spacing w:before="0" w:beforeAutospacing="0" w:after="0" w:afterAutospacing="0" w:line="294" w:lineRule="atLeast"/>
        <w:rPr>
          <w:b/>
          <w:bCs/>
          <w:color w:val="000000"/>
        </w:rPr>
      </w:pPr>
      <w:r w:rsidRPr="005D2E24">
        <w:rPr>
          <w:b/>
          <w:bCs/>
          <w:color w:val="000000"/>
        </w:rPr>
        <w:t>Тема 6. Наследование признаков, сцепленных с полом. Пенетрантность (5 ч). 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 xml:space="preserve">Генетическое определение пола. Генетическая структура половых хромосом. </w:t>
      </w:r>
      <w:proofErr w:type="spellStart"/>
      <w:r w:rsidRPr="005D2E24">
        <w:rPr>
          <w:color w:val="000000"/>
        </w:rPr>
        <w:t>Гомогаметный</w:t>
      </w:r>
      <w:proofErr w:type="spellEnd"/>
      <w:r w:rsidRPr="005D2E24">
        <w:rPr>
          <w:color w:val="000000"/>
        </w:rPr>
        <w:t xml:space="preserve"> и </w:t>
      </w:r>
      <w:proofErr w:type="spellStart"/>
      <w:r w:rsidRPr="005D2E24">
        <w:rPr>
          <w:color w:val="000000"/>
        </w:rPr>
        <w:t>гетерогаметный</w:t>
      </w:r>
      <w:proofErr w:type="spellEnd"/>
      <w:r w:rsidRPr="005D2E24">
        <w:rPr>
          <w:color w:val="000000"/>
        </w:rPr>
        <w:t xml:space="preserve"> пол. Наследование признаков, сцепленных с полом. Пенетрантность – способность гена проявляться в фенотипе.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13 «Решение генетических задач на сцепленное с полом наследование, на применение понятия - пенетрантность».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Демонстрации: схемы скрещивания на примере классической гемофилии и дальтонизма человека</w:t>
      </w:r>
    </w:p>
    <w:p w:rsidR="005D2E24" w:rsidRDefault="0039472A" w:rsidP="005D2E24">
      <w:pPr>
        <w:pStyle w:val="a5"/>
        <w:spacing w:before="0" w:beforeAutospacing="0" w:after="0" w:afterAutospacing="0" w:line="294" w:lineRule="atLeast"/>
        <w:rPr>
          <w:b/>
          <w:bCs/>
          <w:color w:val="000000"/>
        </w:rPr>
      </w:pPr>
      <w:r w:rsidRPr="005D2E24">
        <w:rPr>
          <w:b/>
          <w:bCs/>
          <w:color w:val="000000"/>
        </w:rPr>
        <w:t>Тема 7. Генеалогический метод (5 ч). 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Генеалогический метод – фундаментальный и универсальный метод изучения наследственности и изменчивости человека. Установление генетических закономерностей у человека. Пробанд. Символы родословной.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14 «Составление родословной»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15 «Решение задач: Близнецовый метод».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lastRenderedPageBreak/>
        <w:t>Демонстрации: таблица «Символы родословной», рисунки, иллюстрирующие хромосомные аномалии человека и их фенотипические проявления.</w:t>
      </w:r>
    </w:p>
    <w:p w:rsidR="005D2E24" w:rsidRDefault="0039472A" w:rsidP="005D2E24">
      <w:pPr>
        <w:pStyle w:val="a5"/>
        <w:spacing w:before="0" w:beforeAutospacing="0" w:after="0" w:afterAutospacing="0" w:line="294" w:lineRule="atLeast"/>
        <w:rPr>
          <w:b/>
          <w:bCs/>
          <w:color w:val="000000"/>
        </w:rPr>
      </w:pPr>
      <w:r w:rsidRPr="005D2E24">
        <w:rPr>
          <w:b/>
          <w:bCs/>
          <w:color w:val="000000"/>
        </w:rPr>
        <w:t>Тема 8. Популяционная генетика. Закон Харди-</w:t>
      </w:r>
      <w:proofErr w:type="spellStart"/>
      <w:r w:rsidRPr="005D2E24">
        <w:rPr>
          <w:b/>
          <w:bCs/>
          <w:color w:val="000000"/>
        </w:rPr>
        <w:t>Вайнберга</w:t>
      </w:r>
      <w:proofErr w:type="spellEnd"/>
      <w:r w:rsidRPr="005D2E24">
        <w:rPr>
          <w:b/>
          <w:bCs/>
          <w:color w:val="000000"/>
        </w:rPr>
        <w:t xml:space="preserve"> (4 ч). 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Генетика и теория эволюции. Генетика популяции.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Популяционно-статистический метод – основа изучения наследственных болезней в медицинской генетике. Закон Харди-</w:t>
      </w:r>
      <w:proofErr w:type="spellStart"/>
      <w:r w:rsidRPr="005D2E24">
        <w:rPr>
          <w:color w:val="000000"/>
        </w:rPr>
        <w:t>Вайнберга</w:t>
      </w:r>
      <w:proofErr w:type="spellEnd"/>
      <w:r w:rsidRPr="005D2E24">
        <w:rPr>
          <w:color w:val="000000"/>
        </w:rPr>
        <w:t>, используемый для анализа генетической структуры популяций.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Практическое занятие № 16 «Анализ генетической структуры популяции на основе закона Харди-</w:t>
      </w:r>
      <w:proofErr w:type="spellStart"/>
      <w:r w:rsidRPr="005D2E24">
        <w:rPr>
          <w:color w:val="000000"/>
        </w:rPr>
        <w:t>Вайнберга</w:t>
      </w:r>
      <w:proofErr w:type="spellEnd"/>
      <w:r w:rsidRPr="005D2E24">
        <w:rPr>
          <w:color w:val="000000"/>
        </w:rPr>
        <w:t>»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Тема 9. Изменчивость (7 ч)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 xml:space="preserve">Типы изменчивости. Фенотипическая изменчивость. Онтогенетическая и </w:t>
      </w:r>
      <w:proofErr w:type="spellStart"/>
      <w:r w:rsidRPr="005D2E24">
        <w:rPr>
          <w:color w:val="000000"/>
        </w:rPr>
        <w:t>модификационная</w:t>
      </w:r>
      <w:proofErr w:type="spellEnd"/>
      <w:r w:rsidRPr="005D2E24">
        <w:rPr>
          <w:color w:val="000000"/>
        </w:rPr>
        <w:t xml:space="preserve"> изменчивость. Норма реакции. Статические закономерности </w:t>
      </w:r>
      <w:proofErr w:type="spellStart"/>
      <w:r w:rsidRPr="005D2E24">
        <w:rPr>
          <w:color w:val="000000"/>
        </w:rPr>
        <w:t>модификационной</w:t>
      </w:r>
      <w:proofErr w:type="spellEnd"/>
      <w:r w:rsidRPr="005D2E24">
        <w:rPr>
          <w:color w:val="000000"/>
        </w:rPr>
        <w:t xml:space="preserve"> изменчивости. Цитоплазматическая, комбинативная и мутационная изменчивость. Мутации, их классификация и причина. </w:t>
      </w:r>
      <w:proofErr w:type="spellStart"/>
      <w:r w:rsidRPr="005D2E24">
        <w:rPr>
          <w:color w:val="000000"/>
        </w:rPr>
        <w:t>Внутрихромосомные</w:t>
      </w:r>
      <w:proofErr w:type="spellEnd"/>
      <w:r w:rsidRPr="005D2E24">
        <w:rPr>
          <w:color w:val="000000"/>
        </w:rPr>
        <w:t xml:space="preserve"> и </w:t>
      </w:r>
      <w:proofErr w:type="spellStart"/>
      <w:r w:rsidRPr="005D2E24">
        <w:rPr>
          <w:color w:val="000000"/>
        </w:rPr>
        <w:t>межхромосомные</w:t>
      </w:r>
      <w:proofErr w:type="spellEnd"/>
      <w:r w:rsidRPr="005D2E24">
        <w:rPr>
          <w:color w:val="000000"/>
        </w:rPr>
        <w:t xml:space="preserve"> перестройки. </w:t>
      </w:r>
      <w:proofErr w:type="spellStart"/>
      <w:r w:rsidRPr="005D2E24">
        <w:rPr>
          <w:color w:val="000000"/>
        </w:rPr>
        <w:t>Мозаицизм</w:t>
      </w:r>
      <w:proofErr w:type="spellEnd"/>
      <w:r w:rsidRPr="005D2E24">
        <w:rPr>
          <w:color w:val="000000"/>
        </w:rPr>
        <w:t xml:space="preserve">. Кариотип человека. Закон гомологических рядов наследственной изменчивости </w:t>
      </w:r>
      <w:proofErr w:type="spellStart"/>
      <w:r w:rsidRPr="005D2E24">
        <w:rPr>
          <w:color w:val="000000"/>
        </w:rPr>
        <w:t>Н.И.Вавилова</w:t>
      </w:r>
      <w:proofErr w:type="spellEnd"/>
      <w:r w:rsidRPr="005D2E24">
        <w:rPr>
          <w:color w:val="000000"/>
        </w:rPr>
        <w:t>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 xml:space="preserve">Практическая работа № 17 «Статистические закономерности </w:t>
      </w:r>
      <w:proofErr w:type="spellStart"/>
      <w:r w:rsidRPr="005D2E24">
        <w:rPr>
          <w:color w:val="000000"/>
        </w:rPr>
        <w:t>модификационной</w:t>
      </w:r>
      <w:proofErr w:type="spellEnd"/>
      <w:r w:rsidRPr="005D2E24">
        <w:rPr>
          <w:color w:val="000000"/>
        </w:rPr>
        <w:t xml:space="preserve"> изменчивости»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Практическая работа № 18 «Решение задач по теме: Изменчивость»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Тема 10. Генетические основы селекций растений, животных и микроорганизмов (6 ч)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color w:val="000000"/>
        </w:rPr>
        <w:t>Селекция - наука о создании новых сортов растений, пород животных, штаммов микроорганизмов. Задачи селекции.</w:t>
      </w:r>
      <w:r w:rsidRPr="005D2E24">
        <w:rPr>
          <w:b/>
          <w:bCs/>
          <w:color w:val="000000"/>
        </w:rPr>
        <w:t> </w:t>
      </w:r>
      <w:proofErr w:type="spellStart"/>
      <w:r w:rsidRPr="005D2E24">
        <w:rPr>
          <w:color w:val="000000"/>
        </w:rPr>
        <w:t>Н.И.Вавилов</w:t>
      </w:r>
      <w:proofErr w:type="spellEnd"/>
      <w:r w:rsidRPr="005D2E24">
        <w:rPr>
          <w:color w:val="000000"/>
        </w:rPr>
        <w:t xml:space="preserve"> о происхождении культурных растений.</w:t>
      </w:r>
      <w:r w:rsidRPr="005D2E24">
        <w:rPr>
          <w:b/>
          <w:bCs/>
          <w:color w:val="000000"/>
        </w:rPr>
        <w:t> </w:t>
      </w:r>
      <w:r w:rsidRPr="005D2E24">
        <w:rPr>
          <w:color w:val="000000"/>
        </w:rPr>
        <w:t>Центры древнего земледелия.</w:t>
      </w:r>
      <w:r w:rsidRPr="005D2E24">
        <w:rPr>
          <w:b/>
          <w:bCs/>
          <w:color w:val="000000"/>
        </w:rPr>
        <w:t> </w:t>
      </w:r>
      <w:r w:rsidRPr="005D2E24">
        <w:rPr>
          <w:color w:val="000000"/>
        </w:rPr>
        <w:t>Селекция растений.</w:t>
      </w:r>
      <w:r w:rsidRPr="005D2E24">
        <w:rPr>
          <w:b/>
          <w:bCs/>
          <w:color w:val="000000"/>
        </w:rPr>
        <w:t> </w:t>
      </w:r>
      <w:r w:rsidRPr="005D2E24">
        <w:rPr>
          <w:color w:val="000000"/>
        </w:rPr>
        <w:t xml:space="preserve">Основные методы селекции. Самоопыление </w:t>
      </w:r>
      <w:proofErr w:type="spellStart"/>
      <w:r w:rsidRPr="005D2E24">
        <w:rPr>
          <w:color w:val="000000"/>
        </w:rPr>
        <w:t>перекрестноопыляемых</w:t>
      </w:r>
      <w:proofErr w:type="spellEnd"/>
      <w:r w:rsidRPr="005D2E24">
        <w:rPr>
          <w:color w:val="000000"/>
        </w:rPr>
        <w:t xml:space="preserve"> растений.</w:t>
      </w:r>
      <w:r w:rsidRPr="005D2E24">
        <w:rPr>
          <w:b/>
          <w:bCs/>
          <w:color w:val="000000"/>
        </w:rPr>
        <w:t> </w:t>
      </w:r>
      <w:r w:rsidRPr="005D2E24">
        <w:rPr>
          <w:color w:val="000000"/>
        </w:rPr>
        <w:t>Гетерозис. Полиплоидия и отдаленная гибридизация.</w:t>
      </w:r>
      <w:r w:rsidRPr="005D2E24">
        <w:rPr>
          <w:b/>
          <w:bCs/>
          <w:color w:val="000000"/>
        </w:rPr>
        <w:t> </w:t>
      </w:r>
      <w:r w:rsidRPr="005D2E24">
        <w:rPr>
          <w:color w:val="000000"/>
        </w:rPr>
        <w:t>Селекция животных.</w:t>
      </w:r>
      <w:r w:rsidRPr="005D2E24">
        <w:rPr>
          <w:b/>
          <w:bCs/>
          <w:color w:val="000000"/>
        </w:rPr>
        <w:t> </w:t>
      </w:r>
      <w:r w:rsidRPr="005D2E24">
        <w:rPr>
          <w:color w:val="000000"/>
        </w:rPr>
        <w:t>Типы скрещивания и методы разведения.</w:t>
      </w:r>
      <w:r w:rsidRPr="005D2E24">
        <w:rPr>
          <w:b/>
          <w:bCs/>
          <w:color w:val="000000"/>
        </w:rPr>
        <w:t> </w:t>
      </w:r>
      <w:r w:rsidRPr="005D2E24">
        <w:rPr>
          <w:color w:val="000000"/>
        </w:rPr>
        <w:t>Селекция бактерий, грибов, ее значение для микробиологической промышленности.</w:t>
      </w:r>
      <w:r w:rsidRPr="005D2E24">
        <w:rPr>
          <w:b/>
          <w:bCs/>
          <w:color w:val="000000"/>
        </w:rPr>
        <w:t> </w:t>
      </w:r>
      <w:r w:rsidRPr="005D2E24">
        <w:rPr>
          <w:color w:val="000000"/>
        </w:rPr>
        <w:t>Основные направления биотехнологии.</w:t>
      </w:r>
    </w:p>
    <w:p w:rsidR="0039472A" w:rsidRPr="005D2E24" w:rsidRDefault="0039472A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5D2E24">
        <w:rPr>
          <w:b/>
          <w:bCs/>
          <w:color w:val="000000"/>
        </w:rPr>
        <w:t>Итоговое занятие (2 ч).</w:t>
      </w:r>
      <w:r w:rsidRPr="005D2E24">
        <w:rPr>
          <w:color w:val="000000"/>
        </w:rPr>
        <w:t> Подведение итогов. Презентация учащимися итоговых работ.</w:t>
      </w:r>
    </w:p>
    <w:p w:rsidR="005D2E24" w:rsidRPr="005D2E24" w:rsidRDefault="005D2E24" w:rsidP="005D2E24">
      <w:pPr>
        <w:pStyle w:val="a5"/>
        <w:spacing w:before="0" w:beforeAutospacing="0" w:after="0" w:afterAutospacing="0" w:line="294" w:lineRule="atLeast"/>
        <w:rPr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D2E24" w:rsidRDefault="00C45992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9419607" cy="7000875"/>
            <wp:effectExtent l="0" t="0" r="0" b="0"/>
            <wp:docPr id="4" name="Рисунок 4" descr="C:\Users\Razilya\Pictures\2021-09-29 биология 11 кл учеб курс\11 кл уч курс задни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zilya\Pictures\2021-09-29 биология 11 кл учеб курс\11 кл уч курс задник 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590" cy="700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2E24" w:rsidRDefault="005D2E24" w:rsidP="005D2E24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sectPr w:rsidR="005D2E24" w:rsidSect="005D2E24">
      <w:pgSz w:w="16838" w:h="11906" w:orient="landscape"/>
      <w:pgMar w:top="1701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1AFB"/>
    <w:multiLevelType w:val="multilevel"/>
    <w:tmpl w:val="6B82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B2D16"/>
    <w:multiLevelType w:val="multilevel"/>
    <w:tmpl w:val="CBCA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D59C6"/>
    <w:multiLevelType w:val="multilevel"/>
    <w:tmpl w:val="B010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14D39"/>
    <w:multiLevelType w:val="multilevel"/>
    <w:tmpl w:val="836A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2C2561"/>
    <w:multiLevelType w:val="multilevel"/>
    <w:tmpl w:val="61EE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880223"/>
    <w:multiLevelType w:val="multilevel"/>
    <w:tmpl w:val="732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D47E5"/>
    <w:multiLevelType w:val="multilevel"/>
    <w:tmpl w:val="BC84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5C2AF6"/>
    <w:multiLevelType w:val="multilevel"/>
    <w:tmpl w:val="BE9E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B9268B"/>
    <w:multiLevelType w:val="multilevel"/>
    <w:tmpl w:val="AED2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BF1C1D"/>
    <w:multiLevelType w:val="multilevel"/>
    <w:tmpl w:val="54B0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C05B36"/>
    <w:multiLevelType w:val="multilevel"/>
    <w:tmpl w:val="BE96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9E2"/>
    <w:rsid w:val="001C116B"/>
    <w:rsid w:val="003529E2"/>
    <w:rsid w:val="0039472A"/>
    <w:rsid w:val="0056234F"/>
    <w:rsid w:val="005D2E24"/>
    <w:rsid w:val="006E6C0A"/>
    <w:rsid w:val="0073043D"/>
    <w:rsid w:val="00C4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9472A"/>
    <w:pPr>
      <w:keepNext/>
      <w:keepLines/>
      <w:spacing w:after="3" w:line="269" w:lineRule="auto"/>
      <w:ind w:left="323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1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116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39472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39472A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9472A"/>
    <w:pPr>
      <w:keepNext/>
      <w:keepLines/>
      <w:spacing w:after="3" w:line="269" w:lineRule="auto"/>
      <w:ind w:left="323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1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116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39472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39472A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AB239-6A41-4E5E-AEC8-9117820F4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Razilya</cp:lastModifiedBy>
  <cp:revision>7</cp:revision>
  <cp:lastPrinted>2021-09-21T17:48:00Z</cp:lastPrinted>
  <dcterms:created xsi:type="dcterms:W3CDTF">2021-09-17T10:41:00Z</dcterms:created>
  <dcterms:modified xsi:type="dcterms:W3CDTF">2021-09-29T13:48:00Z</dcterms:modified>
</cp:coreProperties>
</file>